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18BE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Day 1</w:t>
      </w:r>
    </w:p>
    <w:p w14:paraId="2420035F" w14:textId="77777777" w:rsidR="00F26217" w:rsidRPr="00550AFE" w:rsidRDefault="00F26217" w:rsidP="00F26217">
      <w:pPr>
        <w:rPr>
          <w:rFonts w:ascii="Arial" w:hAnsi="Arial" w:cs="Arial"/>
          <w:color w:val="000000"/>
        </w:rPr>
      </w:pPr>
    </w:p>
    <w:p w14:paraId="7B2E1EE3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 xml:space="preserve">8.30 - Registration </w:t>
      </w:r>
    </w:p>
    <w:p w14:paraId="3363E054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8.45 - Introduction</w:t>
      </w:r>
    </w:p>
    <w:p w14:paraId="19A1C5B8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9.00 - Anatomy of the overhead athlete’s shoulder!</w:t>
      </w:r>
    </w:p>
    <w:p w14:paraId="6E2AD718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9.15 - Throwing biomechanics and shoulder related injuries</w:t>
      </w:r>
    </w:p>
    <w:p w14:paraId="7C8A96D8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10.45 - Coffee break</w:t>
      </w:r>
    </w:p>
    <w:p w14:paraId="6BC9E8A8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 xml:space="preserve">11.00 - Shoulder injury prevention strategies </w:t>
      </w:r>
    </w:p>
    <w:p w14:paraId="3BEF6F8A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12.00 - Lunch!</w:t>
      </w:r>
    </w:p>
    <w:p w14:paraId="6B96DA5F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13.00 - O</w:t>
      </w:r>
      <w:r>
        <w:rPr>
          <w:rFonts w:ascii="Arial" w:hAnsi="Arial" w:cs="Arial"/>
          <w:color w:val="000000"/>
        </w:rPr>
        <w:t>bjective shoulder measurements</w:t>
      </w:r>
    </w:p>
    <w:p w14:paraId="1544552B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14.30 - Coffee break!</w:t>
      </w:r>
    </w:p>
    <w:p w14:paraId="79840066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14.45 - Monitoring workloads in overhead athletes</w:t>
      </w:r>
    </w:p>
    <w:p w14:paraId="58104895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15.45 - Round table discussions and reflexions of day 1</w:t>
      </w:r>
    </w:p>
    <w:p w14:paraId="03BD5BF7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16.30 - Closing of day 1</w:t>
      </w:r>
    </w:p>
    <w:p w14:paraId="127DD26C" w14:textId="77777777" w:rsidR="00F26217" w:rsidRDefault="00F26217" w:rsidP="00F26217">
      <w:pPr>
        <w:rPr>
          <w:rFonts w:ascii="Arial" w:hAnsi="Arial" w:cs="Arial"/>
          <w:color w:val="000000"/>
        </w:rPr>
      </w:pPr>
    </w:p>
    <w:p w14:paraId="7FFE3BD8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Day 2</w:t>
      </w:r>
    </w:p>
    <w:p w14:paraId="574AB9AA" w14:textId="77777777" w:rsidR="00F26217" w:rsidRPr="00550AFE" w:rsidRDefault="00F26217" w:rsidP="00F26217">
      <w:pPr>
        <w:rPr>
          <w:rFonts w:ascii="Arial" w:hAnsi="Arial" w:cs="Arial"/>
          <w:color w:val="000000"/>
        </w:rPr>
      </w:pPr>
    </w:p>
    <w:p w14:paraId="68C193AF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09.00 - Assessment of the injured shoulder</w:t>
      </w:r>
    </w:p>
    <w:p w14:paraId="654B941D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10.30 - Coffee break</w:t>
      </w:r>
    </w:p>
    <w:p w14:paraId="1F7DF9D3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10.45 - Rehabilitation of the injured shoulder - theory</w:t>
      </w:r>
    </w:p>
    <w:p w14:paraId="3EE5CC99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12.00 - Lunch!</w:t>
      </w:r>
    </w:p>
    <w:p w14:paraId="10E6E539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13.00 - Rehabilitation and return to sport of the injured shoulder - practice</w:t>
      </w:r>
    </w:p>
    <w:p w14:paraId="04F474CE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15.00 - Building robust overhead athletes with a focus on throwing</w:t>
      </w:r>
    </w:p>
    <w:p w14:paraId="3131C60C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16.00 - Round table discussions and reflexions of day 2</w:t>
      </w:r>
    </w:p>
    <w:p w14:paraId="5D879193" w14:textId="77777777" w:rsidR="00F26217" w:rsidRPr="00550AFE" w:rsidRDefault="00F26217" w:rsidP="00F26217">
      <w:pPr>
        <w:rPr>
          <w:rFonts w:ascii="Arial" w:hAnsi="Arial" w:cs="Arial"/>
          <w:color w:val="000000"/>
        </w:rPr>
      </w:pPr>
      <w:r w:rsidRPr="00550AFE">
        <w:rPr>
          <w:rFonts w:ascii="Arial" w:hAnsi="Arial" w:cs="Arial"/>
          <w:color w:val="000000"/>
        </w:rPr>
        <w:t>16.30 - Closing of day 2</w:t>
      </w:r>
    </w:p>
    <w:p w14:paraId="49EEC2BA" w14:textId="77777777" w:rsidR="00BF53EB" w:rsidRDefault="00F26217">
      <w:bookmarkStart w:id="0" w:name="_GoBack"/>
      <w:bookmarkEnd w:id="0"/>
    </w:p>
    <w:sectPr w:rsidR="00BF53EB" w:rsidSect="0016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7"/>
    <w:rsid w:val="00162A59"/>
    <w:rsid w:val="00285632"/>
    <w:rsid w:val="00553351"/>
    <w:rsid w:val="00AF37BA"/>
    <w:rsid w:val="00C916A9"/>
    <w:rsid w:val="00E8532F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7F3A8"/>
  <w15:chartTrackingRefBased/>
  <w15:docId w15:val="{61AFFAFE-CFA5-2241-8842-E6EA7FE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217"/>
    <w:rPr>
      <w:rFonts w:eastAsiaTheme="minorEastAsia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Haag</dc:creator>
  <cp:keywords/>
  <dc:description/>
  <cp:lastModifiedBy>Sarah Haag</cp:lastModifiedBy>
  <cp:revision>1</cp:revision>
  <dcterms:created xsi:type="dcterms:W3CDTF">2019-01-29T07:22:00Z</dcterms:created>
  <dcterms:modified xsi:type="dcterms:W3CDTF">2019-01-29T07:23:00Z</dcterms:modified>
</cp:coreProperties>
</file>