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5CEF" w14:textId="5B9C646A" w:rsidR="00AF3E30" w:rsidRDefault="00AF3E30" w:rsidP="00AF3E30">
      <w:pPr>
        <w:pStyle w:val="Heading1"/>
      </w:pPr>
      <w:r>
        <w:t>Day 1</w:t>
      </w:r>
      <w:r w:rsidR="006A1896">
        <w:t xml:space="preserve"> – Critical Thinking/Skepticism</w:t>
      </w:r>
    </w:p>
    <w:p w14:paraId="6ED19B37" w14:textId="77777777" w:rsidR="00AF3E30" w:rsidRDefault="00AF3E30" w:rsidP="00AF3E30"/>
    <w:p w14:paraId="7A3C83E3" w14:textId="299EC347" w:rsidR="00AF3E30" w:rsidRDefault="00AF3E30" w:rsidP="00AF3E30">
      <w:r>
        <w:t>0900</w:t>
      </w:r>
      <w:r>
        <w:tab/>
        <w:t>1030</w:t>
      </w:r>
      <w:r>
        <w:tab/>
        <w:t>Introduction and core concepts of scientific discussions</w:t>
      </w:r>
    </w:p>
    <w:p w14:paraId="4AB656BB" w14:textId="7A0A2F01" w:rsidR="00AF3E30" w:rsidRDefault="00AF3E30" w:rsidP="00AF3E30">
      <w:r>
        <w:t>1030</w:t>
      </w:r>
      <w:r>
        <w:tab/>
        <w:t>1045</w:t>
      </w:r>
      <w:r>
        <w:tab/>
        <w:t>Break</w:t>
      </w:r>
    </w:p>
    <w:p w14:paraId="502A18E7" w14:textId="19E3D329" w:rsidR="00AF3E30" w:rsidRDefault="006A1896" w:rsidP="00AF3E30">
      <w:r>
        <w:t>1045</w:t>
      </w:r>
      <w:r>
        <w:tab/>
        <w:t>1230</w:t>
      </w:r>
      <w:r>
        <w:tab/>
        <w:t>Principles of physio assessment &amp; t</w:t>
      </w:r>
      <w:r w:rsidR="00AF3E30">
        <w:t>reatment</w:t>
      </w:r>
    </w:p>
    <w:p w14:paraId="22D6D043" w14:textId="79E62C59" w:rsidR="00AF3E30" w:rsidRDefault="00AF3E30" w:rsidP="00AF3E30">
      <w:r>
        <w:t>1230</w:t>
      </w:r>
      <w:r>
        <w:tab/>
        <w:t>1330</w:t>
      </w:r>
      <w:r>
        <w:tab/>
        <w:t>Lunch</w:t>
      </w:r>
    </w:p>
    <w:p w14:paraId="2600706F" w14:textId="013EFC40" w:rsidR="00AF3E30" w:rsidRDefault="00AF3E30" w:rsidP="00AF3E30">
      <w:r>
        <w:t>1330</w:t>
      </w:r>
      <w:r>
        <w:tab/>
        <w:t>1500</w:t>
      </w:r>
      <w:r>
        <w:tab/>
        <w:t>Understanding human movement</w:t>
      </w:r>
    </w:p>
    <w:p w14:paraId="685FCF75" w14:textId="18B362FC" w:rsidR="00AF3E30" w:rsidRDefault="00AF3E30" w:rsidP="00AF3E30">
      <w:r>
        <w:t>1500</w:t>
      </w:r>
      <w:r>
        <w:tab/>
        <w:t>1515</w:t>
      </w:r>
      <w:r>
        <w:tab/>
        <w:t>Break</w:t>
      </w:r>
    </w:p>
    <w:p w14:paraId="57FC122B" w14:textId="0BB60006" w:rsidR="00AF3E30" w:rsidRDefault="006A1896" w:rsidP="00AF3E30">
      <w:r>
        <w:t>1515</w:t>
      </w:r>
      <w:r>
        <w:tab/>
        <w:t>1700</w:t>
      </w:r>
      <w:r>
        <w:tab/>
        <w:t>Myths of passive and a</w:t>
      </w:r>
      <w:r w:rsidR="00AF3E30">
        <w:t xml:space="preserve">djunct </w:t>
      </w:r>
      <w:r>
        <w:t>interventions</w:t>
      </w:r>
    </w:p>
    <w:p w14:paraId="495570D7" w14:textId="7A6CC49D" w:rsidR="00D9630F" w:rsidRDefault="00AF3E30" w:rsidP="00AF3E30">
      <w:pPr>
        <w:pStyle w:val="Heading1"/>
      </w:pPr>
      <w:r>
        <w:t>Day 2</w:t>
      </w:r>
      <w:r w:rsidR="006A1896">
        <w:t xml:space="preserve"> – The Hip</w:t>
      </w:r>
    </w:p>
    <w:p w14:paraId="4D9DD62A" w14:textId="558C0908" w:rsidR="000679EB" w:rsidRDefault="000679EB"/>
    <w:p w14:paraId="35493DD3" w14:textId="5BA91EE6" w:rsidR="000679EB" w:rsidRDefault="00AF3E30">
      <w:r>
        <w:t>09</w:t>
      </w:r>
      <w:r w:rsidR="00774510">
        <w:t>0</w:t>
      </w:r>
      <w:r>
        <w:t>0</w:t>
      </w:r>
      <w:r>
        <w:tab/>
        <w:t>10</w:t>
      </w:r>
      <w:r w:rsidR="00774510">
        <w:t>1</w:t>
      </w:r>
      <w:r w:rsidR="00F52EB5">
        <w:t>5</w:t>
      </w:r>
      <w:r w:rsidR="000679EB">
        <w:tab/>
        <w:t>Intra-articular hip pathology</w:t>
      </w:r>
    </w:p>
    <w:p w14:paraId="55D5A4A3" w14:textId="0F67A69C" w:rsidR="000679EB" w:rsidRDefault="00AF3E30">
      <w:r>
        <w:t>10</w:t>
      </w:r>
      <w:r w:rsidR="00774510">
        <w:t>15</w:t>
      </w:r>
      <w:r w:rsidR="00774510">
        <w:tab/>
        <w:t>103</w:t>
      </w:r>
      <w:r w:rsidR="00F52EB5">
        <w:t>0</w:t>
      </w:r>
      <w:r w:rsidR="000679EB">
        <w:tab/>
        <w:t>Break</w:t>
      </w:r>
    </w:p>
    <w:p w14:paraId="0019EB05" w14:textId="75D46A2F" w:rsidR="000679EB" w:rsidRDefault="00AF3E30">
      <w:r>
        <w:t>1030</w:t>
      </w:r>
      <w:r>
        <w:tab/>
        <w:t>11</w:t>
      </w:r>
      <w:r w:rsidR="00774510">
        <w:t>4</w:t>
      </w:r>
      <w:r w:rsidR="000679EB">
        <w:t>5</w:t>
      </w:r>
      <w:r w:rsidR="000679EB">
        <w:tab/>
      </w:r>
      <w:r w:rsidR="00F52EB5">
        <w:t>Hip</w:t>
      </w:r>
      <w:r w:rsidR="000679EB">
        <w:t xml:space="preserve"> screening exam</w:t>
      </w:r>
      <w:r w:rsidR="0080649E">
        <w:t xml:space="preserve"> </w:t>
      </w:r>
      <w:r w:rsidR="006A1896">
        <w:t>(</w:t>
      </w:r>
      <w:r w:rsidR="0080649E">
        <w:t>lecture/lab</w:t>
      </w:r>
      <w:r w:rsidR="006A1896">
        <w:t>)</w:t>
      </w:r>
    </w:p>
    <w:p w14:paraId="1C9478C1" w14:textId="0653EAE2" w:rsidR="00774510" w:rsidRDefault="00774510">
      <w:r>
        <w:t>114</w:t>
      </w:r>
      <w:r w:rsidR="000679EB">
        <w:t>5</w:t>
      </w:r>
      <w:r w:rsidR="000679EB">
        <w:tab/>
        <w:t>1</w:t>
      </w:r>
      <w:r w:rsidR="00AF3E30">
        <w:t>2</w:t>
      </w:r>
      <w:r>
        <w:t>4</w:t>
      </w:r>
      <w:r w:rsidR="000679EB">
        <w:t>5</w:t>
      </w:r>
      <w:r w:rsidR="000679EB">
        <w:tab/>
      </w:r>
      <w:r w:rsidR="00774327">
        <w:t>Surgical management/postop rehab</w:t>
      </w:r>
    </w:p>
    <w:p w14:paraId="01767EC2" w14:textId="1D3B485D" w:rsidR="00F52EB5" w:rsidRDefault="00F52EB5" w:rsidP="00F52EB5">
      <w:r>
        <w:t>1</w:t>
      </w:r>
      <w:r w:rsidR="00AF3E30">
        <w:t>2:45</w:t>
      </w:r>
      <w:r w:rsidR="00AF3E30">
        <w:tab/>
        <w:t>13</w:t>
      </w:r>
      <w:r w:rsidR="00774510">
        <w:t>4</w:t>
      </w:r>
      <w:r>
        <w:t>5</w:t>
      </w:r>
      <w:r>
        <w:tab/>
      </w:r>
      <w:r w:rsidR="00774327">
        <w:t>Lunch</w:t>
      </w:r>
    </w:p>
    <w:p w14:paraId="7CDA3BD9" w14:textId="2AD112F2" w:rsidR="000679EB" w:rsidRDefault="00371159">
      <w:r>
        <w:t>1</w:t>
      </w:r>
      <w:r w:rsidR="00AF3E30">
        <w:t>3</w:t>
      </w:r>
      <w:r>
        <w:t>4</w:t>
      </w:r>
      <w:r w:rsidR="0003115A">
        <w:t>5</w:t>
      </w:r>
      <w:r w:rsidR="00AF3E30">
        <w:tab/>
        <w:t>14</w:t>
      </w:r>
      <w:r>
        <w:t>1</w:t>
      </w:r>
      <w:r w:rsidR="0003115A">
        <w:t>5</w:t>
      </w:r>
      <w:r w:rsidR="000679EB">
        <w:tab/>
      </w:r>
      <w:r w:rsidR="0003115A">
        <w:t>Extra-articular pathology</w:t>
      </w:r>
    </w:p>
    <w:p w14:paraId="6362AFDD" w14:textId="1766945C" w:rsidR="000679EB" w:rsidRDefault="00774327">
      <w:r>
        <w:t>1415</w:t>
      </w:r>
      <w:r>
        <w:tab/>
        <w:t>150</w:t>
      </w:r>
      <w:r w:rsidR="000679EB">
        <w:t>0</w:t>
      </w:r>
      <w:r w:rsidR="000679EB">
        <w:tab/>
      </w:r>
      <w:r>
        <w:t>Nonoperative management of hip pathologies</w:t>
      </w:r>
    </w:p>
    <w:p w14:paraId="797B5EC4" w14:textId="55565102" w:rsidR="00371159" w:rsidRDefault="00774327">
      <w:r>
        <w:t>150</w:t>
      </w:r>
      <w:r w:rsidR="00371159">
        <w:t>0</w:t>
      </w:r>
      <w:r w:rsidR="00371159">
        <w:tab/>
      </w:r>
      <w:r w:rsidR="00AF3E30">
        <w:t>15</w:t>
      </w:r>
      <w:r w:rsidR="00371159">
        <w:t>15</w:t>
      </w:r>
      <w:r w:rsidR="00371159">
        <w:tab/>
      </w:r>
      <w:r>
        <w:t>Break</w:t>
      </w:r>
    </w:p>
    <w:p w14:paraId="44E0DE2A" w14:textId="57442BF4" w:rsidR="000679EB" w:rsidRDefault="00AF3E30">
      <w:r>
        <w:t>1515</w:t>
      </w:r>
      <w:r>
        <w:tab/>
        <w:t>16</w:t>
      </w:r>
      <w:r w:rsidR="00371159">
        <w:t>15</w:t>
      </w:r>
      <w:r w:rsidR="000679EB">
        <w:tab/>
        <w:t xml:space="preserve">Lower quarter exercise </w:t>
      </w:r>
      <w:r w:rsidR="006A1896">
        <w:t>(</w:t>
      </w:r>
      <w:r w:rsidR="0080649E">
        <w:t>lecture/</w:t>
      </w:r>
      <w:r w:rsidR="000679EB">
        <w:t>lab</w:t>
      </w:r>
      <w:r w:rsidR="006A1896">
        <w:t>)</w:t>
      </w:r>
    </w:p>
    <w:p w14:paraId="5994482D" w14:textId="18CBDC8A" w:rsidR="00371159" w:rsidRDefault="00774327">
      <w:r>
        <w:t>1615</w:t>
      </w:r>
      <w:r>
        <w:tab/>
        <w:t>17</w:t>
      </w:r>
      <w:r w:rsidR="00371159">
        <w:t>00</w:t>
      </w:r>
      <w:r w:rsidR="00371159">
        <w:tab/>
      </w:r>
      <w:r w:rsidR="00371159" w:rsidRPr="00040999">
        <w:t>Case Presentations</w:t>
      </w:r>
      <w:r w:rsidR="00371159">
        <w:t>/Comprehensive Application</w:t>
      </w:r>
    </w:p>
    <w:p w14:paraId="01B7C987" w14:textId="77777777" w:rsidR="00850922" w:rsidRDefault="00850922"/>
    <w:p w14:paraId="58F4C8CD" w14:textId="669A05E7" w:rsidR="00850922" w:rsidRDefault="00774327" w:rsidP="00774327">
      <w:pPr>
        <w:pStyle w:val="Heading1"/>
      </w:pPr>
      <w:r>
        <w:t>Day 3</w:t>
      </w:r>
      <w:r w:rsidR="006A1896">
        <w:t xml:space="preserve"> – The Shoulder</w:t>
      </w:r>
      <w:bookmarkStart w:id="0" w:name="_GoBack"/>
      <w:bookmarkEnd w:id="0"/>
    </w:p>
    <w:p w14:paraId="6B6E8D6B" w14:textId="77777777" w:rsidR="00774327" w:rsidRDefault="00774327" w:rsidP="00774327"/>
    <w:p w14:paraId="59BE7EE0" w14:textId="02DB6EF6" w:rsidR="00774327" w:rsidRDefault="00774327" w:rsidP="00774327">
      <w:r>
        <w:t>0900</w:t>
      </w:r>
      <w:r>
        <w:tab/>
        <w:t>0930</w:t>
      </w:r>
      <w:r>
        <w:tab/>
        <w:t>Why and how to simplify the shoulder</w:t>
      </w:r>
    </w:p>
    <w:p w14:paraId="7C163F86" w14:textId="250B80CE" w:rsidR="00774327" w:rsidRDefault="00774327" w:rsidP="00774327">
      <w:r>
        <w:t>0930</w:t>
      </w:r>
      <w:r>
        <w:tab/>
        <w:t>1030</w:t>
      </w:r>
      <w:r>
        <w:tab/>
        <w:t>Hot topics around the shoulder</w:t>
      </w:r>
    </w:p>
    <w:p w14:paraId="7C8FE3F3" w14:textId="074B1FC7" w:rsidR="00774327" w:rsidRDefault="00774327" w:rsidP="00774327">
      <w:r>
        <w:t>1030</w:t>
      </w:r>
      <w:r>
        <w:tab/>
        <w:t>1045</w:t>
      </w:r>
      <w:r>
        <w:tab/>
        <w:t>Coffee</w:t>
      </w:r>
    </w:p>
    <w:p w14:paraId="3728CD40" w14:textId="1BB18E4D" w:rsidR="00774327" w:rsidRDefault="00774327" w:rsidP="00774327">
      <w:r>
        <w:t>1045</w:t>
      </w:r>
      <w:r>
        <w:tab/>
        <w:t>1230</w:t>
      </w:r>
      <w:r>
        <w:tab/>
        <w:t>The Stiff Shoulder (theory and practical)</w:t>
      </w:r>
    </w:p>
    <w:p w14:paraId="3356E059" w14:textId="51BD1A02" w:rsidR="00774327" w:rsidRDefault="00774327" w:rsidP="00774327">
      <w:r>
        <w:t>1230</w:t>
      </w:r>
      <w:r>
        <w:tab/>
        <w:t>1330</w:t>
      </w:r>
      <w:r>
        <w:tab/>
        <w:t>Lunch</w:t>
      </w:r>
    </w:p>
    <w:p w14:paraId="26E996D7" w14:textId="15B6BC21" w:rsidR="00774327" w:rsidRDefault="00774327" w:rsidP="00774327">
      <w:r>
        <w:t>1330</w:t>
      </w:r>
      <w:r>
        <w:tab/>
        <w:t>1500</w:t>
      </w:r>
      <w:r>
        <w:tab/>
        <w:t>The Weak Shoulder (theory and practical)</w:t>
      </w:r>
    </w:p>
    <w:p w14:paraId="6A4C8E25" w14:textId="4BA0ED7E" w:rsidR="00774327" w:rsidRDefault="00774327" w:rsidP="00774327">
      <w:r>
        <w:t>1500</w:t>
      </w:r>
      <w:r>
        <w:tab/>
        <w:t>1515</w:t>
      </w:r>
      <w:r>
        <w:tab/>
        <w:t>Coffee</w:t>
      </w:r>
    </w:p>
    <w:p w14:paraId="6E398BAF" w14:textId="2F3BF726" w:rsidR="00774327" w:rsidRPr="00774327" w:rsidRDefault="00774327" w:rsidP="00774327">
      <w:r>
        <w:t>1515</w:t>
      </w:r>
      <w:r>
        <w:tab/>
        <w:t>1700</w:t>
      </w:r>
      <w:r>
        <w:tab/>
        <w:t>The Unstable Shoulder (theory and practical)</w:t>
      </w:r>
    </w:p>
    <w:sectPr w:rsidR="00774327" w:rsidRPr="00774327" w:rsidSect="00C55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3AF2"/>
    <w:multiLevelType w:val="hybridMultilevel"/>
    <w:tmpl w:val="1C32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EB"/>
    <w:rsid w:val="0003115A"/>
    <w:rsid w:val="000679EB"/>
    <w:rsid w:val="00371159"/>
    <w:rsid w:val="004B7778"/>
    <w:rsid w:val="004F18CC"/>
    <w:rsid w:val="006A1896"/>
    <w:rsid w:val="00774327"/>
    <w:rsid w:val="00774510"/>
    <w:rsid w:val="007A1E0D"/>
    <w:rsid w:val="0080649E"/>
    <w:rsid w:val="00850922"/>
    <w:rsid w:val="00AF3E30"/>
    <w:rsid w:val="00C555AA"/>
    <w:rsid w:val="00D9630F"/>
    <w:rsid w:val="00F52EB5"/>
    <w:rsid w:val="00FA3F5F"/>
    <w:rsid w:val="00F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8CC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3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Day 1</vt:lpstr>
      <vt:lpstr>Day 2</vt:lpstr>
    </vt:vector>
  </TitlesOfParts>
  <Company>Black Diamond Physical Therapy, Inc.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Meira</dc:creator>
  <cp:keywords/>
  <dc:description/>
  <cp:lastModifiedBy>Erik Meira</cp:lastModifiedBy>
  <cp:revision>10</cp:revision>
  <dcterms:created xsi:type="dcterms:W3CDTF">2015-05-29T19:41:00Z</dcterms:created>
  <dcterms:modified xsi:type="dcterms:W3CDTF">2016-10-11T01:29:00Z</dcterms:modified>
</cp:coreProperties>
</file>